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7478"/>
      </w:tblGrid>
      <w:tr w:rsidR="00997F13" w:rsidRPr="003671D1" w:rsidTr="008E483B">
        <w:tc>
          <w:tcPr>
            <w:tcW w:w="2093" w:type="dxa"/>
          </w:tcPr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муниципального проекта</w:t>
            </w:r>
          </w:p>
        </w:tc>
        <w:tc>
          <w:tcPr>
            <w:tcW w:w="7478" w:type="dxa"/>
          </w:tcPr>
          <w:p w:rsidR="00997F13" w:rsidRPr="003671D1" w:rsidRDefault="00997F13" w:rsidP="008E483B">
            <w:pPr>
              <w:pStyle w:val="2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b/>
                <w:sz w:val="24"/>
                <w:szCs w:val="24"/>
              </w:rPr>
              <w:t>Авторский проект «</w:t>
            </w:r>
            <w:bookmarkStart w:id="0" w:name="_GoBack"/>
            <w:r w:rsidRPr="003671D1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Открытый диалог: практика и наставничество</w:t>
            </w:r>
            <w:bookmarkEnd w:id="0"/>
            <w:r w:rsidRPr="003671D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F13" w:rsidRPr="003671D1" w:rsidTr="008E483B">
        <w:tc>
          <w:tcPr>
            <w:tcW w:w="2093" w:type="dxa"/>
          </w:tcPr>
          <w:p w:rsidR="00997F13" w:rsidRPr="003671D1" w:rsidRDefault="00997F13" w:rsidP="008E483B">
            <w:pPr>
              <w:widowControl w:val="0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3671D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  <w:t>Руководитель  муниципального проекта</w:t>
            </w:r>
          </w:p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8" w:type="dxa"/>
          </w:tcPr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Афлятунова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Фануза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Маснавиевна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, заместитель директора по учебной части МБОУ «Гимназия №1 имени Ч.Т. Айтматова г. Кукмор" Кукморского муниципального района</w:t>
            </w:r>
          </w:p>
          <w:p w:rsidR="00997F13" w:rsidRPr="003671D1" w:rsidRDefault="00997F13" w:rsidP="008E483B">
            <w:pPr>
              <w:pStyle w:val="a6"/>
              <w:ind w:left="0" w:firstLine="0"/>
              <w:rPr>
                <w:color w:val="000000"/>
                <w:sz w:val="24"/>
                <w:szCs w:val="24"/>
              </w:rPr>
            </w:pPr>
          </w:p>
        </w:tc>
      </w:tr>
      <w:tr w:rsidR="00997F13" w:rsidRPr="003671D1" w:rsidTr="008E483B">
        <w:tc>
          <w:tcPr>
            <w:tcW w:w="2093" w:type="dxa"/>
          </w:tcPr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7478" w:type="dxa"/>
          </w:tcPr>
          <w:p w:rsidR="00997F13" w:rsidRPr="003671D1" w:rsidRDefault="00997F13" w:rsidP="008E483B">
            <w:pPr>
              <w:pStyle w:val="c3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rStyle w:val="c1"/>
                <w:shd w:val="clear" w:color="auto" w:fill="FFFFFF"/>
              </w:rPr>
            </w:pPr>
            <w:r w:rsidRPr="003671D1">
              <w:rPr>
                <w:rStyle w:val="c1"/>
              </w:rPr>
              <w:t xml:space="preserve">В современной образовательной системе центром является человек, воспитывающийся и развивающийся в поликультурном пространстве. </w:t>
            </w:r>
          </w:p>
          <w:p w:rsidR="00997F13" w:rsidRPr="003671D1" w:rsidRDefault="00997F13" w:rsidP="008E483B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последние годы активно развивается такое направление, как наставничество. Важность возрождения традиций наставничества отмечается Президентом России Владимир Владимировичем Путиным. В нашем районе активно внедрена муниципальная программа «Наставники в образовании». В рамках этой программы в гимназии реализуется инновационный проект «Открытый диалог: практика и наставничество». </w:t>
            </w:r>
            <w:r w:rsidRPr="003671D1">
              <w:rPr>
                <w:rStyle w:val="apple-converted-space"/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Диалог – это понимание своего я и общение с другими. Диалог является средством осуществления коммуникационных связей, условием взаимопонимания людей. Когда в обществе есть </w:t>
            </w: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важная проблема, с которой столкнулся современный педагог – потеря авторитета и доверия от учеников  к учителю, а также к учебнику - как к источнику информации</w:t>
            </w:r>
            <w:proofErr w:type="gramStart"/>
            <w:r w:rsidRPr="003671D1">
              <w:rPr>
                <w:rStyle w:val="apple-converted-space"/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,</w:t>
            </w:r>
            <w:proofErr w:type="gramEnd"/>
            <w:r w:rsidRPr="003671D1">
              <w:rPr>
                <w:rStyle w:val="apple-converted-space"/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то диалог  необходим. В этом актуальность проекта</w:t>
            </w:r>
            <w:r w:rsidRPr="00367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</w:t>
            </w:r>
            <w:r w:rsidRPr="003671D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</w:t>
            </w:r>
            <w:r w:rsidRPr="003671D1">
              <w:rPr>
                <w:rFonts w:ascii="Times New Roman" w:eastAsia="Calibri" w:hAnsi="Times New Roman" w:cs="Times New Roman"/>
                <w:sz w:val="24"/>
                <w:szCs w:val="24"/>
              </w:rPr>
              <w:t>лавной идеей которого является</w:t>
            </w:r>
            <w:r w:rsidRPr="003671D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3671D1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 компетентной, физически и духовно здоровой творческой личности, способной к самоопределению в обществе на основе диалога поколений</w:t>
            </w:r>
          </w:p>
        </w:tc>
      </w:tr>
      <w:tr w:rsidR="00997F13" w:rsidRPr="003671D1" w:rsidTr="008E483B">
        <w:tc>
          <w:tcPr>
            <w:tcW w:w="2093" w:type="dxa"/>
          </w:tcPr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7478" w:type="dxa"/>
          </w:tcPr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На  основе диалога оказание помощи молодым специалистам в их профессиональном становлении, тесное вовлечение молодого специалиста в трудовой процесс и общественную жизнь, повышение профессиональной компетенции начинающего педагога. Сопровождение молодого специалиста более опытным работником с целью оказания помощи в овладении молодым специалистом азами профессии</w:t>
            </w:r>
          </w:p>
        </w:tc>
      </w:tr>
      <w:tr w:rsidR="00997F13" w:rsidRPr="003671D1" w:rsidTr="008E483B">
        <w:tc>
          <w:tcPr>
            <w:tcW w:w="2093" w:type="dxa"/>
          </w:tcPr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7478" w:type="dxa"/>
          </w:tcPr>
          <w:p w:rsidR="00997F13" w:rsidRPr="003671D1" w:rsidRDefault="00997F13" w:rsidP="00997F13">
            <w:pPr>
              <w:pStyle w:val="a3"/>
              <w:numPr>
                <w:ilvl w:val="0"/>
                <w:numId w:val="1"/>
              </w:numPr>
              <w:ind w:left="317"/>
              <w:jc w:val="both"/>
              <w:rPr>
                <w:rFonts w:ascii="Times New Roman" w:hAnsi="Times New Roman" w:cs="Times New Roman"/>
              </w:rPr>
            </w:pPr>
            <w:r w:rsidRPr="003671D1">
              <w:rPr>
                <w:rFonts w:ascii="Times New Roman" w:hAnsi="Times New Roman" w:cs="Times New Roman"/>
              </w:rPr>
              <w:t>Создание атмосферы поддержки в педагогическом коллективе;</w:t>
            </w:r>
          </w:p>
          <w:p w:rsidR="00997F13" w:rsidRPr="003671D1" w:rsidRDefault="00997F13" w:rsidP="00997F13">
            <w:pPr>
              <w:pStyle w:val="a3"/>
              <w:numPr>
                <w:ilvl w:val="0"/>
                <w:numId w:val="1"/>
              </w:numPr>
              <w:ind w:left="317"/>
              <w:jc w:val="both"/>
              <w:rPr>
                <w:rFonts w:ascii="Times New Roman" w:hAnsi="Times New Roman" w:cs="Times New Roman"/>
              </w:rPr>
            </w:pPr>
            <w:r w:rsidRPr="003671D1">
              <w:rPr>
                <w:rFonts w:ascii="Times New Roman" w:hAnsi="Times New Roman" w:cs="Times New Roman"/>
              </w:rPr>
              <w:t xml:space="preserve">Оказание методической и практической  помощи молодому специалисту в повышении </w:t>
            </w:r>
            <w:proofErr w:type="spellStart"/>
            <w:r w:rsidRPr="003671D1">
              <w:rPr>
                <w:rFonts w:ascii="Times New Roman" w:hAnsi="Times New Roman" w:cs="Times New Roman"/>
              </w:rPr>
              <w:t>общедидактического</w:t>
            </w:r>
            <w:proofErr w:type="spellEnd"/>
            <w:r w:rsidRPr="003671D1">
              <w:rPr>
                <w:rFonts w:ascii="Times New Roman" w:hAnsi="Times New Roman" w:cs="Times New Roman"/>
              </w:rPr>
              <w:t xml:space="preserve"> и методического уровня организации учебно - воспитательной деятельности, в планировании и организации учебной деятельности;</w:t>
            </w:r>
          </w:p>
          <w:p w:rsidR="00997F13" w:rsidRPr="003671D1" w:rsidRDefault="00997F13" w:rsidP="00997F13">
            <w:pPr>
              <w:pStyle w:val="a3"/>
              <w:numPr>
                <w:ilvl w:val="0"/>
                <w:numId w:val="1"/>
              </w:numPr>
              <w:ind w:left="317"/>
              <w:jc w:val="both"/>
              <w:rPr>
                <w:rFonts w:ascii="Times New Roman" w:hAnsi="Times New Roman" w:cs="Times New Roman"/>
              </w:rPr>
            </w:pPr>
            <w:r w:rsidRPr="003671D1">
              <w:rPr>
                <w:rFonts w:ascii="Times New Roman" w:hAnsi="Times New Roman" w:cs="Times New Roman"/>
              </w:rPr>
              <w:t>Создание условий для формирования индивидуального стиля творческой деятельности молодого педагога;</w:t>
            </w:r>
          </w:p>
          <w:p w:rsidR="00997F13" w:rsidRPr="003671D1" w:rsidRDefault="00997F13" w:rsidP="00997F13">
            <w:pPr>
              <w:pStyle w:val="a3"/>
              <w:numPr>
                <w:ilvl w:val="0"/>
                <w:numId w:val="1"/>
              </w:numPr>
              <w:ind w:left="317"/>
              <w:jc w:val="both"/>
              <w:rPr>
                <w:rFonts w:ascii="Times New Roman" w:hAnsi="Times New Roman" w:cs="Times New Roman"/>
              </w:rPr>
            </w:pPr>
            <w:r w:rsidRPr="003671D1">
              <w:rPr>
                <w:rFonts w:ascii="Times New Roman" w:hAnsi="Times New Roman" w:cs="Times New Roman"/>
              </w:rPr>
              <w:t>Развитие потребности и мотивации в непрерывном самообразовании и профессиональном самосовершенствовании.</w:t>
            </w:r>
          </w:p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97F13" w:rsidRPr="003671D1" w:rsidTr="008E483B">
        <w:tc>
          <w:tcPr>
            <w:tcW w:w="2093" w:type="dxa"/>
          </w:tcPr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Целевая аудитория</w:t>
            </w:r>
          </w:p>
        </w:tc>
        <w:tc>
          <w:tcPr>
            <w:tcW w:w="7478" w:type="dxa"/>
          </w:tcPr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</w:rPr>
            </w:pPr>
            <w:r w:rsidRPr="003671D1">
              <w:rPr>
                <w:rFonts w:ascii="Times New Roman" w:hAnsi="Times New Roman" w:cs="Times New Roman"/>
              </w:rPr>
              <w:t>Педагоги образовательных организации, руководители МО, родители, обучающиеся</w:t>
            </w:r>
          </w:p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97F13" w:rsidRPr="003671D1" w:rsidTr="008E483B">
        <w:tc>
          <w:tcPr>
            <w:tcW w:w="2093" w:type="dxa"/>
          </w:tcPr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Выбранный канал коммуникации с целевой аудиторией</w:t>
            </w:r>
          </w:p>
        </w:tc>
        <w:tc>
          <w:tcPr>
            <w:tcW w:w="7478" w:type="dxa"/>
          </w:tcPr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</w:rPr>
            </w:pPr>
            <w:r w:rsidRPr="003671D1">
              <w:rPr>
                <w:rFonts w:ascii="Times New Roman" w:hAnsi="Times New Roman" w:cs="Times New Roman"/>
              </w:rPr>
              <w:t>Семинары, круглые столы, видеоконференции, презентация опыта посредством организации совещании, родительские собрании</w:t>
            </w:r>
          </w:p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97F13" w:rsidRPr="003671D1" w:rsidTr="008E483B">
        <w:tc>
          <w:tcPr>
            <w:tcW w:w="2093" w:type="dxa"/>
          </w:tcPr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Измеримые показатели охвата аудитории</w:t>
            </w:r>
          </w:p>
        </w:tc>
        <w:tc>
          <w:tcPr>
            <w:tcW w:w="7478" w:type="dxa"/>
          </w:tcPr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3671D1">
              <w:rPr>
                <w:rFonts w:ascii="Times New Roman" w:hAnsi="Times New Roman" w:cs="Times New Roman"/>
              </w:rPr>
              <w:t>Педагогическое</w:t>
            </w:r>
            <w:proofErr w:type="gramEnd"/>
            <w:r w:rsidRPr="003671D1">
              <w:rPr>
                <w:rFonts w:ascii="Times New Roman" w:hAnsi="Times New Roman" w:cs="Times New Roman"/>
              </w:rPr>
              <w:t xml:space="preserve"> сообщества, гимназии, района, Республики; учащиеся, родители</w:t>
            </w:r>
          </w:p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97F13" w:rsidRPr="003671D1" w:rsidTr="008E483B">
        <w:tc>
          <w:tcPr>
            <w:tcW w:w="2093" w:type="dxa"/>
          </w:tcPr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Итоги: результат и эффективность</w:t>
            </w:r>
          </w:p>
        </w:tc>
        <w:tc>
          <w:tcPr>
            <w:tcW w:w="7478" w:type="dxa"/>
          </w:tcPr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</w:rPr>
            </w:pPr>
            <w:r w:rsidRPr="003671D1">
              <w:rPr>
                <w:rFonts w:ascii="Times New Roman" w:hAnsi="Times New Roman" w:cs="Times New Roman"/>
              </w:rPr>
              <w:t>Гранты, призовые места на конкурсах, соревновании, фестивалях</w:t>
            </w:r>
          </w:p>
        </w:tc>
      </w:tr>
      <w:tr w:rsidR="00997F13" w:rsidRPr="003671D1" w:rsidTr="008E483B">
        <w:tc>
          <w:tcPr>
            <w:tcW w:w="2093" w:type="dxa"/>
          </w:tcPr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Ссылки на дополнительные материалы</w:t>
            </w:r>
          </w:p>
        </w:tc>
        <w:tc>
          <w:tcPr>
            <w:tcW w:w="7478" w:type="dxa"/>
          </w:tcPr>
          <w:p w:rsidR="00997F13" w:rsidRPr="003671D1" w:rsidRDefault="00997F13" w:rsidP="008E483B">
            <w:pPr>
              <w:jc w:val="both"/>
              <w:rPr>
                <w:rFonts w:ascii="Times New Roman" w:hAnsi="Times New Roman" w:cs="Times New Roman"/>
              </w:rPr>
            </w:pPr>
            <w:hyperlink r:id="rId6" w:history="1">
              <w:r w:rsidRPr="003671D1">
                <w:rPr>
                  <w:rStyle w:val="a4"/>
                  <w:rFonts w:ascii="Times New Roman" w:hAnsi="Times New Roman" w:cs="Times New Roman"/>
                </w:rPr>
                <w:t>https://edu.tatar.ru/kukmor/gym/page5147825.htm</w:t>
              </w:r>
            </w:hyperlink>
          </w:p>
        </w:tc>
      </w:tr>
    </w:tbl>
    <w:p w:rsidR="006E3E2E" w:rsidRDefault="006E3E2E"/>
    <w:sectPr w:rsidR="006E3E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74BED"/>
    <w:multiLevelType w:val="hybridMultilevel"/>
    <w:tmpl w:val="F0BA9B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2DA"/>
    <w:rsid w:val="000722DA"/>
    <w:rsid w:val="006E3E2E"/>
    <w:rsid w:val="00997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F13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7F13"/>
    <w:pPr>
      <w:ind w:left="720"/>
    </w:pPr>
  </w:style>
  <w:style w:type="character" w:styleId="a4">
    <w:name w:val="Hyperlink"/>
    <w:basedOn w:val="a0"/>
    <w:uiPriority w:val="99"/>
    <w:unhideWhenUsed/>
    <w:rsid w:val="00997F13"/>
    <w:rPr>
      <w:color w:val="0000FF" w:themeColor="hyperlink"/>
      <w:u w:val="single"/>
    </w:rPr>
  </w:style>
  <w:style w:type="table" w:styleId="a5">
    <w:name w:val="Table Grid"/>
    <w:basedOn w:val="a1"/>
    <w:uiPriority w:val="39"/>
    <w:rsid w:val="00997F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1"/>
    <w:qFormat/>
    <w:rsid w:val="00997F13"/>
    <w:pPr>
      <w:widowControl w:val="0"/>
      <w:autoSpaceDE w:val="0"/>
      <w:autoSpaceDN w:val="0"/>
      <w:ind w:left="113" w:firstLine="427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1"/>
    <w:rsid w:val="00997F13"/>
    <w:rPr>
      <w:rFonts w:ascii="Times New Roman" w:eastAsia="Times New Roman" w:hAnsi="Times New Roman" w:cs="Times New Roman"/>
      <w:sz w:val="20"/>
      <w:szCs w:val="20"/>
    </w:rPr>
  </w:style>
  <w:style w:type="paragraph" w:styleId="2">
    <w:name w:val="Body Text 2"/>
    <w:basedOn w:val="a"/>
    <w:link w:val="20"/>
    <w:uiPriority w:val="99"/>
    <w:semiHidden/>
    <w:unhideWhenUsed/>
    <w:rsid w:val="00997F13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997F13"/>
    <w:rPr>
      <w:rFonts w:ascii="Calibri" w:hAnsi="Calibri" w:cs="Calibri"/>
    </w:rPr>
  </w:style>
  <w:style w:type="paragraph" w:customStyle="1" w:styleId="c3">
    <w:name w:val="c3"/>
    <w:basedOn w:val="a"/>
    <w:rsid w:val="00997F1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97F13"/>
  </w:style>
  <w:style w:type="character" w:customStyle="1" w:styleId="apple-converted-space">
    <w:name w:val="apple-converted-space"/>
    <w:basedOn w:val="a0"/>
    <w:rsid w:val="00997F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F13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7F13"/>
    <w:pPr>
      <w:ind w:left="720"/>
    </w:pPr>
  </w:style>
  <w:style w:type="character" w:styleId="a4">
    <w:name w:val="Hyperlink"/>
    <w:basedOn w:val="a0"/>
    <w:uiPriority w:val="99"/>
    <w:unhideWhenUsed/>
    <w:rsid w:val="00997F13"/>
    <w:rPr>
      <w:color w:val="0000FF" w:themeColor="hyperlink"/>
      <w:u w:val="single"/>
    </w:rPr>
  </w:style>
  <w:style w:type="table" w:styleId="a5">
    <w:name w:val="Table Grid"/>
    <w:basedOn w:val="a1"/>
    <w:uiPriority w:val="39"/>
    <w:rsid w:val="00997F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1"/>
    <w:qFormat/>
    <w:rsid w:val="00997F13"/>
    <w:pPr>
      <w:widowControl w:val="0"/>
      <w:autoSpaceDE w:val="0"/>
      <w:autoSpaceDN w:val="0"/>
      <w:ind w:left="113" w:firstLine="427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1"/>
    <w:rsid w:val="00997F13"/>
    <w:rPr>
      <w:rFonts w:ascii="Times New Roman" w:eastAsia="Times New Roman" w:hAnsi="Times New Roman" w:cs="Times New Roman"/>
      <w:sz w:val="20"/>
      <w:szCs w:val="20"/>
    </w:rPr>
  </w:style>
  <w:style w:type="paragraph" w:styleId="2">
    <w:name w:val="Body Text 2"/>
    <w:basedOn w:val="a"/>
    <w:link w:val="20"/>
    <w:uiPriority w:val="99"/>
    <w:semiHidden/>
    <w:unhideWhenUsed/>
    <w:rsid w:val="00997F13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997F13"/>
    <w:rPr>
      <w:rFonts w:ascii="Calibri" w:hAnsi="Calibri" w:cs="Calibri"/>
    </w:rPr>
  </w:style>
  <w:style w:type="paragraph" w:customStyle="1" w:styleId="c3">
    <w:name w:val="c3"/>
    <w:basedOn w:val="a"/>
    <w:rsid w:val="00997F1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97F13"/>
  </w:style>
  <w:style w:type="character" w:customStyle="1" w:styleId="apple-converted-space">
    <w:name w:val="apple-converted-space"/>
    <w:basedOn w:val="a0"/>
    <w:rsid w:val="00997F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kukmor/gym/page5147825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2</cp:revision>
  <dcterms:created xsi:type="dcterms:W3CDTF">2024-05-20T11:57:00Z</dcterms:created>
  <dcterms:modified xsi:type="dcterms:W3CDTF">2024-05-20T11:57:00Z</dcterms:modified>
</cp:coreProperties>
</file>